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FA" w:rsidRPr="00CA0800" w:rsidRDefault="005E6EFA" w:rsidP="005E6EFA">
      <w:pPr>
        <w:jc w:val="center"/>
        <w:rPr>
          <w:b/>
        </w:rPr>
      </w:pPr>
      <w:r w:rsidRPr="00CA0800">
        <w:rPr>
          <w:b/>
        </w:rPr>
        <w:t>Инструкция по подготовке договора услуг в Конструкторе договоров и бланков</w:t>
      </w:r>
    </w:p>
    <w:p w:rsidR="00436A54" w:rsidRPr="00CA0800" w:rsidRDefault="00436A54" w:rsidP="00436A54">
      <w:pPr>
        <w:rPr>
          <w:b/>
        </w:rPr>
      </w:pPr>
      <w:r>
        <w:t xml:space="preserve">Настоящий договор услуг разработан в Конструкторе договоров и бланков, к которому вы можете получить доступ в своем личном кабинете. </w:t>
      </w:r>
    </w:p>
    <w:p w:rsidR="00436A54" w:rsidRPr="00CA0800" w:rsidRDefault="00CA0800" w:rsidP="00436A54">
      <w:pPr>
        <w:jc w:val="center"/>
        <w:rPr>
          <w:b/>
        </w:rPr>
      </w:pPr>
      <w:hyperlink r:id="rId6" w:history="1">
        <w:r w:rsidR="00436A54" w:rsidRPr="00CA0800">
          <w:rPr>
            <w:rStyle w:val="a7"/>
            <w:b/>
          </w:rPr>
          <w:t>Общая инструкция по работе с Конструктором договоров и бланков</w:t>
        </w:r>
      </w:hyperlink>
    </w:p>
    <w:p w:rsidR="00191692" w:rsidRDefault="00436A54" w:rsidP="00436A54">
      <w:r>
        <w:t xml:space="preserve">1.Вам доступно несколько видов договоров возмездного оказания услуг и договоров технического обслуживания. Выберите нужный вам вид договора </w:t>
      </w:r>
      <w:r w:rsidR="00726983">
        <w:t xml:space="preserve">(услуг или техобслуживания) </w:t>
      </w:r>
      <w:r>
        <w:t>в зависимости от вашей ситуации:</w:t>
      </w:r>
      <w:r w:rsidR="00726983">
        <w:rPr>
          <w:noProof/>
          <w:lang w:eastAsia="ru-RU"/>
        </w:rPr>
        <w:drawing>
          <wp:inline distT="0" distB="0" distL="0" distR="0" wp14:anchorId="6F6AF133" wp14:editId="390978D1">
            <wp:extent cx="5940425" cy="1549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800" w:rsidRDefault="00726983" w:rsidP="00436A54">
      <w:r>
        <w:t>Вы можете разработать свой договор на базе любого из шаблонов</w:t>
      </w:r>
      <w:r w:rsidR="00191692">
        <w:t xml:space="preserve"> </w:t>
      </w:r>
      <w:r w:rsidR="00D21E1D">
        <w:t xml:space="preserve">договоров </w:t>
      </w:r>
      <w:r w:rsidR="00191692">
        <w:t>самых популярных видов услуг:</w:t>
      </w:r>
    </w:p>
    <w:p w:rsidR="00726983" w:rsidRDefault="00726983" w:rsidP="00436A54">
      <w:r>
        <w:rPr>
          <w:noProof/>
          <w:lang w:eastAsia="ru-RU"/>
        </w:rPr>
        <w:drawing>
          <wp:inline distT="0" distB="0" distL="0" distR="0" wp14:anchorId="6459BC12" wp14:editId="1D48D9E7">
            <wp:extent cx="5940425" cy="39077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983" w:rsidRDefault="00726983" w:rsidP="00436A54">
      <w:r>
        <w:rPr>
          <w:noProof/>
          <w:lang w:eastAsia="ru-RU"/>
        </w:rPr>
        <w:lastRenderedPageBreak/>
        <w:drawing>
          <wp:inline distT="0" distB="0" distL="0" distR="0" wp14:anchorId="7D80CA85" wp14:editId="337D60A2">
            <wp:extent cx="5940425" cy="21558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983" w:rsidRDefault="00191692" w:rsidP="00436A54">
      <w:r>
        <w:t>Вариантов шаблонов договоров о техническом обслуживании тоже несколько:</w:t>
      </w:r>
    </w:p>
    <w:p w:rsidR="00191692" w:rsidRDefault="00191692" w:rsidP="00436A54">
      <w:r>
        <w:rPr>
          <w:noProof/>
          <w:lang w:eastAsia="ru-RU"/>
        </w:rPr>
        <w:drawing>
          <wp:inline distT="0" distB="0" distL="0" distR="0" wp14:anchorId="2EF23D8D" wp14:editId="30FD4414">
            <wp:extent cx="5940425" cy="23704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692" w:rsidRDefault="00191692" w:rsidP="00436A54">
      <w:r>
        <w:t xml:space="preserve">2. Рассмотрим создание вашего проекта договора на базе шаблона общего договора услуг. Переходите к заполнению пунктов опросного листа. Прежде всего, укажите правовой статус сторон. </w:t>
      </w:r>
    </w:p>
    <w:p w:rsidR="00011F01" w:rsidRDefault="00191692" w:rsidP="00011F01">
      <w:r>
        <w:t>Обратите внимание, что если исполнителем услуги будет обычное физическое лицо, а не индивидуальный предприниматель, заказчик должен за свой счет уплатить за исполнителя страховые взносы в ПФР (в размере 30% от суммы вознаграждения), а также удержать и перечислить НДФЛ в размере 13%</w:t>
      </w:r>
      <w:r w:rsidR="00D21E1D">
        <w:t xml:space="preserve">. Подробности читайте в статье </w:t>
      </w:r>
      <w:r w:rsidR="00011F01">
        <w:t>«Трудовые отношения – как оформить персонал».</w:t>
      </w:r>
    </w:p>
    <w:p w:rsidR="00191692" w:rsidRDefault="00D21E1D" w:rsidP="00436A54">
      <w:r>
        <w:rPr>
          <w:noProof/>
          <w:lang w:eastAsia="ru-RU"/>
        </w:rPr>
        <w:drawing>
          <wp:inline distT="0" distB="0" distL="0" distR="0" wp14:anchorId="3AEAC460" wp14:editId="4CB23757">
            <wp:extent cx="5940425" cy="247142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B3" w:rsidRDefault="005C1E06" w:rsidP="00436A54">
      <w:r>
        <w:lastRenderedPageBreak/>
        <w:t>Определитесь</w:t>
      </w:r>
      <w:r w:rsidR="006577B3">
        <w:t xml:space="preserve">, будет ли задание исполнителю указано сразу в тексте договора или оформлено в виде отдельного документа-приложения. </w:t>
      </w:r>
      <w:r>
        <w:t xml:space="preserve">Описание конкретных действий или деятельности исполнителя – это существенное условие договора услуг, поэтому к составлению задания надо отнестись внимательно. </w:t>
      </w:r>
    </w:p>
    <w:p w:rsidR="006577B3" w:rsidRDefault="006577B3" w:rsidP="006577B3">
      <w:r>
        <w:t>Если в качестве предмета договора услуг указать</w:t>
      </w:r>
      <w:r w:rsidR="00CA2FA4">
        <w:t>,</w:t>
      </w:r>
      <w:r>
        <w:t xml:space="preserve"> </w:t>
      </w:r>
      <w:r w:rsidR="00CA2FA4">
        <w:t xml:space="preserve">например, </w:t>
      </w:r>
      <w:r>
        <w:t xml:space="preserve">такое общее понятие как «бытовые услуги», то суд может посчитать, что предмет договора </w:t>
      </w:r>
      <w:r w:rsidR="00CA2FA4">
        <w:t>не согласован сторонами. О том, как сделать это правильно, читайте в статье «Договор услуг».</w:t>
      </w:r>
    </w:p>
    <w:p w:rsidR="00386047" w:rsidRDefault="00C262BD" w:rsidP="006577B3">
      <w:r>
        <w:t xml:space="preserve">По общему правилу исполнитель должен оказывать услуги лично, но договором можно предусмотреть, что к исполнению задания может быть привлечен соисполнитель (статья 720 ГК РФ). </w:t>
      </w:r>
    </w:p>
    <w:p w:rsidR="00675DFD" w:rsidRDefault="00675DFD" w:rsidP="006577B3">
      <w:r>
        <w:rPr>
          <w:noProof/>
          <w:lang w:eastAsia="ru-RU"/>
        </w:rPr>
        <w:drawing>
          <wp:inline distT="0" distB="0" distL="0" distR="0" wp14:anchorId="729D7A69" wp14:editId="3B57E08F">
            <wp:extent cx="5940425" cy="20104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3CF" w:rsidRDefault="00161EAE" w:rsidP="006577B3">
      <w:r>
        <w:t>Согласуйте, будет ли заказчик возмещать исполнителю понесенные расходы:</w:t>
      </w:r>
    </w:p>
    <w:p w:rsidR="00161EAE" w:rsidRDefault="00161EAE" w:rsidP="006577B3">
      <w:r>
        <w:rPr>
          <w:noProof/>
          <w:lang w:eastAsia="ru-RU"/>
        </w:rPr>
        <w:drawing>
          <wp:inline distT="0" distB="0" distL="0" distR="0" wp14:anchorId="65193DF1" wp14:editId="10E844EE">
            <wp:extent cx="5940425" cy="13976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231" w:rsidRDefault="000C291C" w:rsidP="006577B3">
      <w:r>
        <w:t>Определите, как будет согласована стоимость услуг – в фиксированной сумме или в зависимости от понесенных исполнителем расходов на оказание услуги. Далее согласуйте порядок оплаты услуг (по факту, предоплате, по графику платежей и др.)</w:t>
      </w:r>
      <w:r w:rsidR="004A5E93">
        <w:t>.</w:t>
      </w:r>
      <w:r>
        <w:t xml:space="preserve"> </w:t>
      </w:r>
    </w:p>
    <w:p w:rsidR="004A5E93" w:rsidRDefault="004A5E93" w:rsidP="004A5E93">
      <w:r>
        <w:t xml:space="preserve">Указывая способ расчетов, учитывайте, что между субъектами предпринимательской деятельности действует лимит наличных расчетов в рамках одного договора – 100 тысяч рублей. Обязательно выделяйте </w:t>
      </w:r>
      <w:r w:rsidR="00714E0C">
        <w:t>сумму</w:t>
      </w:r>
      <w:r>
        <w:t xml:space="preserve"> НДС в цене </w:t>
      </w:r>
      <w:r w:rsidR="00714E0C">
        <w:t>услуг</w:t>
      </w:r>
      <w:r>
        <w:t xml:space="preserve">, если сторонам необходимо получить налоговый вычет по НДС. </w:t>
      </w:r>
    </w:p>
    <w:p w:rsidR="00A827F9" w:rsidRDefault="00FD3231" w:rsidP="006577B3">
      <w:r>
        <w:rPr>
          <w:noProof/>
          <w:lang w:eastAsia="ru-RU"/>
        </w:rPr>
        <w:lastRenderedPageBreak/>
        <w:drawing>
          <wp:inline distT="0" distB="0" distL="0" distR="0" wp14:anchorId="3F627D7C" wp14:editId="66F15311">
            <wp:extent cx="5940425" cy="34112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89C" w:rsidRDefault="0053196B" w:rsidP="006577B3">
      <w:r>
        <w:t xml:space="preserve">Укажите </w:t>
      </w:r>
      <w:r w:rsidR="0094589C">
        <w:t xml:space="preserve">обычные </w:t>
      </w:r>
      <w:r>
        <w:t xml:space="preserve">договорные условия относительно ответственности сторон и порядка рассмотрения споров. </w:t>
      </w:r>
    </w:p>
    <w:p w:rsidR="003311BE" w:rsidRDefault="003311BE" w:rsidP="006577B3">
      <w:r w:rsidRPr="003311BE">
        <w:t>Обратите внимание, что по общему правилу статьи</w:t>
      </w:r>
      <w:r w:rsidR="0094589C">
        <w:t xml:space="preserve"> 781 ГК РФ, </w:t>
      </w:r>
      <w:r w:rsidR="0094589C" w:rsidRPr="0094589C">
        <w:t>в случае невозможности исполнения, возникшей по вине заказчика, услуги подлежат оплате в полном объеме</w:t>
      </w:r>
      <w:r w:rsidR="0094589C">
        <w:t>. Если вы, в качестве заказчика, не хотите нести такой ответственности, то выбирайте пункт «</w:t>
      </w:r>
      <w:r w:rsidR="0094589C" w:rsidRPr="0094589C">
        <w:t>Подробно описывается в договоре</w:t>
      </w:r>
      <w:r w:rsidR="0094589C">
        <w:t>»</w:t>
      </w:r>
      <w:r w:rsidR="00224344">
        <w:t xml:space="preserve">, тогда это условие не будет добавлено автоматически. </w:t>
      </w:r>
    </w:p>
    <w:p w:rsidR="0094589C" w:rsidRDefault="0094589C" w:rsidP="006577B3">
      <w:r>
        <w:rPr>
          <w:noProof/>
          <w:lang w:eastAsia="ru-RU"/>
        </w:rPr>
        <w:drawing>
          <wp:inline distT="0" distB="0" distL="0" distR="0" wp14:anchorId="49DFC66B" wp14:editId="1A7A1926">
            <wp:extent cx="5940425" cy="35667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44" w:rsidRDefault="00224344" w:rsidP="00224344">
      <w:r>
        <w:t xml:space="preserve">3. Далее по тексту договора услуг внесите данные свои и контрагента, поля с шрифтом синего цвета </w:t>
      </w:r>
      <w:proofErr w:type="spellStart"/>
      <w:r>
        <w:t>кликабельны</w:t>
      </w:r>
      <w:proofErr w:type="spellEnd"/>
      <w:r>
        <w:t xml:space="preserve"> и доступны для редактирования. При указании реквизитов любого договора учитывайте общие требования к ним.</w:t>
      </w:r>
    </w:p>
    <w:p w:rsidR="00224344" w:rsidRDefault="00224344" w:rsidP="00224344">
      <w:r>
        <w:rPr>
          <w:noProof/>
          <w:lang w:eastAsia="ru-RU"/>
        </w:rPr>
        <w:lastRenderedPageBreak/>
        <w:drawing>
          <wp:inline distT="0" distB="0" distL="0" distR="0" wp14:anchorId="113C4EA6" wp14:editId="1F0E9E5A">
            <wp:extent cx="5940425" cy="390842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44" w:rsidRDefault="00224344" w:rsidP="00224344">
      <w:r>
        <w:t>Кроме текста самого договора услуг вам доступны другие документы: дополнительные соглашения, протоколы разногласий и их согласования, акт сдачи-приемки услуг, перечень услуг.</w:t>
      </w:r>
    </w:p>
    <w:p w:rsidR="00224344" w:rsidRDefault="00224344" w:rsidP="00224344">
      <w:r>
        <w:rPr>
          <w:noProof/>
          <w:lang w:eastAsia="ru-RU"/>
        </w:rPr>
        <w:drawing>
          <wp:inline distT="0" distB="0" distL="0" distR="0" wp14:anchorId="6453FD16" wp14:editId="691A94A7">
            <wp:extent cx="5940425" cy="39243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44" w:rsidRDefault="00224344" w:rsidP="00224344">
      <w:r>
        <w:t xml:space="preserve">Не забудьте составить акт сдачи-приемки услуг, который подтвердит, что стороны договора услуг выполнили свои договорные обязательства. Обязательно укажите реквизиты договора, к которому относится акт </w:t>
      </w:r>
      <w:r w:rsidR="00FD2834" w:rsidRPr="00FD2834">
        <w:t>сдачи-приемки услуг</w:t>
      </w:r>
      <w:r w:rsidR="00FD2834">
        <w:t>.</w:t>
      </w:r>
    </w:p>
    <w:p w:rsidR="00224344" w:rsidRDefault="00FD2834" w:rsidP="00224344">
      <w:r>
        <w:rPr>
          <w:noProof/>
          <w:lang w:eastAsia="ru-RU"/>
        </w:rPr>
        <w:lastRenderedPageBreak/>
        <w:drawing>
          <wp:inline distT="0" distB="0" distL="0" distR="0" wp14:anchorId="60163B6E" wp14:editId="7DFA9C19">
            <wp:extent cx="5940425" cy="3998595"/>
            <wp:effectExtent l="0" t="0" r="3175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344" w:rsidRDefault="00224344" w:rsidP="00224344"/>
    <w:p w:rsidR="00224344" w:rsidRDefault="00224344" w:rsidP="00224344"/>
    <w:p w:rsidR="00224344" w:rsidRDefault="00224344" w:rsidP="006577B3"/>
    <w:sectPr w:rsidR="00224344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5F" w:rsidRDefault="00C1575F" w:rsidP="00CA0800">
      <w:pPr>
        <w:spacing w:after="0" w:line="240" w:lineRule="auto"/>
      </w:pPr>
      <w:r>
        <w:separator/>
      </w:r>
    </w:p>
  </w:endnote>
  <w:endnote w:type="continuationSeparator" w:id="0">
    <w:p w:rsidR="00C1575F" w:rsidRDefault="00C1575F" w:rsidP="00CA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5F" w:rsidRDefault="00C1575F" w:rsidP="00CA0800">
      <w:pPr>
        <w:spacing w:after="0" w:line="240" w:lineRule="auto"/>
      </w:pPr>
      <w:r>
        <w:separator/>
      </w:r>
    </w:p>
  </w:footnote>
  <w:footnote w:type="continuationSeparator" w:id="0">
    <w:p w:rsidR="00C1575F" w:rsidRDefault="00C1575F" w:rsidP="00CA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00" w:rsidRPr="00CA0800" w:rsidRDefault="00CA0800" w:rsidP="00CA0800">
    <w:pPr>
      <w:pStyle w:val="a3"/>
      <w:tabs>
        <w:tab w:val="clear" w:pos="4677"/>
        <w:tab w:val="clear" w:pos="9355"/>
        <w:tab w:val="left" w:pos="1320"/>
      </w:tabs>
      <w:jc w:val="center"/>
      <w:rPr>
        <w:b/>
      </w:rPr>
    </w:pPr>
    <w:hyperlink r:id="rId1" w:history="1">
      <w:r w:rsidRPr="00CA0800">
        <w:rPr>
          <w:rStyle w:val="a7"/>
          <w:b/>
        </w:rPr>
        <w:t>Настоящий договор разработан в Конструкторе договоров и бланков на портале 1С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FA"/>
    <w:rsid w:val="00011F01"/>
    <w:rsid w:val="000C291C"/>
    <w:rsid w:val="00161EAE"/>
    <w:rsid w:val="00191692"/>
    <w:rsid w:val="00224344"/>
    <w:rsid w:val="002877E2"/>
    <w:rsid w:val="003311BE"/>
    <w:rsid w:val="00386047"/>
    <w:rsid w:val="0043408D"/>
    <w:rsid w:val="00436A54"/>
    <w:rsid w:val="004A5E93"/>
    <w:rsid w:val="004E23CF"/>
    <w:rsid w:val="0053196B"/>
    <w:rsid w:val="005C1E06"/>
    <w:rsid w:val="005E6EFA"/>
    <w:rsid w:val="006577B3"/>
    <w:rsid w:val="00675DFD"/>
    <w:rsid w:val="00714E0C"/>
    <w:rsid w:val="00726983"/>
    <w:rsid w:val="0094589C"/>
    <w:rsid w:val="00A827F9"/>
    <w:rsid w:val="00B632CC"/>
    <w:rsid w:val="00C1575F"/>
    <w:rsid w:val="00C262BD"/>
    <w:rsid w:val="00C82855"/>
    <w:rsid w:val="00CA0800"/>
    <w:rsid w:val="00CA2FA4"/>
    <w:rsid w:val="00D21E1D"/>
    <w:rsid w:val="00FD2834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C726-E887-466B-92C7-152F4D83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800"/>
  </w:style>
  <w:style w:type="paragraph" w:styleId="a5">
    <w:name w:val="footer"/>
    <w:basedOn w:val="a"/>
    <w:link w:val="a6"/>
    <w:uiPriority w:val="99"/>
    <w:unhideWhenUsed/>
    <w:rsid w:val="00C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800"/>
  </w:style>
  <w:style w:type="character" w:styleId="a7">
    <w:name w:val="Hyperlink"/>
    <w:basedOn w:val="a0"/>
    <w:uiPriority w:val="99"/>
    <w:unhideWhenUsed/>
    <w:rsid w:val="00CA0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gberry.ru/faq/o-servise/podgotovka-dogovorov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berry.ru/faq/o-servise/podgotovka-dogovo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2015-07-29T14:23:00Z</dcterms:created>
  <dcterms:modified xsi:type="dcterms:W3CDTF">2015-07-29T14:23:00Z</dcterms:modified>
</cp:coreProperties>
</file>